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F3" w:rsidRPr="00A46C3D" w:rsidRDefault="00916899" w:rsidP="00C970F3">
      <w:pPr>
        <w:pStyle w:val="a3"/>
        <w:spacing w:before="120"/>
      </w:pPr>
      <w:r>
        <w:t>ОТЧЕТ</w:t>
      </w:r>
    </w:p>
    <w:p w:rsidR="00C970F3" w:rsidRPr="00AA33CA" w:rsidRDefault="00C970F3" w:rsidP="00C970F3">
      <w:pPr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итогах голосования на </w:t>
      </w:r>
      <w:bookmarkStart w:id="0" w:name="Соб_Вид_Доп"/>
      <w:r w:rsidRPr="005B7D0D">
        <w:rPr>
          <w:b/>
          <w:bCs/>
          <w:sz w:val="22"/>
          <w:szCs w:val="22"/>
        </w:rPr>
        <w:t>внеочередном</w:t>
      </w:r>
      <w:bookmarkEnd w:id="0"/>
      <w:r w:rsidRPr="005B7D0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общем собрании акционеров</w:t>
      </w:r>
    </w:p>
    <w:p w:rsidR="00C970F3" w:rsidRPr="00C970F3" w:rsidRDefault="00C970F3" w:rsidP="00C970F3">
      <w:pPr>
        <w:spacing w:before="120"/>
        <w:rPr>
          <w:b/>
          <w:bCs/>
        </w:rPr>
      </w:pPr>
      <w:bookmarkStart w:id="1" w:name="Эм_Наименование_РодПадеж"/>
      <w:bookmarkEnd w:id="1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888"/>
        <w:gridCol w:w="6143"/>
      </w:tblGrid>
      <w:tr w:rsidR="00C970F3" w:rsidRPr="00C970F3" w:rsidTr="00916899">
        <w:tc>
          <w:tcPr>
            <w:tcW w:w="3888" w:type="dxa"/>
            <w:tcBorders>
              <w:top w:val="single" w:sz="8" w:space="0" w:color="auto"/>
            </w:tcBorders>
          </w:tcPr>
          <w:p w:rsidR="00C970F3" w:rsidRPr="00C970F3" w:rsidRDefault="00C970F3" w:rsidP="00916899">
            <w:r w:rsidRPr="00C970F3">
              <w:t>Полное фирменное наименование общества (далее - Общество):</w:t>
            </w:r>
          </w:p>
        </w:tc>
        <w:tc>
          <w:tcPr>
            <w:tcW w:w="6143" w:type="dxa"/>
            <w:tcBorders>
              <w:top w:val="single" w:sz="8" w:space="0" w:color="auto"/>
            </w:tcBorders>
            <w:vAlign w:val="center"/>
          </w:tcPr>
          <w:p w:rsidR="00C970F3" w:rsidRPr="00C970F3" w:rsidRDefault="00C970F3" w:rsidP="00916899">
            <w:pPr>
              <w:ind w:left="365"/>
            </w:pPr>
            <w:r w:rsidRPr="00C970F3">
              <w:t>Акционерное общество "Алтайский приборостроительный завод "Ротор"</w:t>
            </w:r>
          </w:p>
        </w:tc>
      </w:tr>
      <w:tr w:rsidR="00C970F3" w:rsidRPr="00C970F3" w:rsidTr="00916899">
        <w:tc>
          <w:tcPr>
            <w:tcW w:w="3888" w:type="dxa"/>
            <w:tcBorders>
              <w:bottom w:val="single" w:sz="8" w:space="0" w:color="auto"/>
            </w:tcBorders>
          </w:tcPr>
          <w:p w:rsidR="00C970F3" w:rsidRPr="00C970F3" w:rsidRDefault="00C970F3" w:rsidP="00916899">
            <w:r w:rsidRPr="00C970F3">
              <w:t>Место нахождения Общества:</w:t>
            </w:r>
          </w:p>
        </w:tc>
        <w:tc>
          <w:tcPr>
            <w:tcW w:w="6143" w:type="dxa"/>
            <w:tcBorders>
              <w:bottom w:val="single" w:sz="8" w:space="0" w:color="auto"/>
            </w:tcBorders>
            <w:vAlign w:val="center"/>
          </w:tcPr>
          <w:p w:rsidR="00C970F3" w:rsidRPr="00C970F3" w:rsidRDefault="00C970F3" w:rsidP="00C970F3">
            <w:pPr>
              <w:ind w:left="365"/>
            </w:pPr>
            <w:r w:rsidRPr="00C970F3">
              <w:t>656906, г. Барнаул</w:t>
            </w:r>
          </w:p>
        </w:tc>
      </w:tr>
      <w:tr w:rsidR="00C970F3" w:rsidRPr="00C970F3" w:rsidTr="00916899">
        <w:tc>
          <w:tcPr>
            <w:tcW w:w="3888" w:type="dxa"/>
            <w:tcBorders>
              <w:top w:val="single" w:sz="8" w:space="0" w:color="auto"/>
            </w:tcBorders>
          </w:tcPr>
          <w:p w:rsidR="00C970F3" w:rsidRPr="00C970F3" w:rsidRDefault="00C970F3" w:rsidP="00916899">
            <w:r w:rsidRPr="00C970F3">
              <w:t>Вид общего собрания:</w:t>
            </w:r>
          </w:p>
        </w:tc>
        <w:tc>
          <w:tcPr>
            <w:tcW w:w="6143" w:type="dxa"/>
            <w:tcBorders>
              <w:top w:val="single" w:sz="8" w:space="0" w:color="auto"/>
            </w:tcBorders>
            <w:vAlign w:val="center"/>
          </w:tcPr>
          <w:p w:rsidR="00C970F3" w:rsidRPr="00C970F3" w:rsidRDefault="00C970F3" w:rsidP="00916899">
            <w:pPr>
              <w:ind w:left="365"/>
            </w:pPr>
            <w:r w:rsidRPr="00C970F3">
              <w:t>Внеочередное</w:t>
            </w:r>
          </w:p>
        </w:tc>
      </w:tr>
      <w:tr w:rsidR="00C970F3" w:rsidRPr="00C970F3" w:rsidTr="00916899">
        <w:tc>
          <w:tcPr>
            <w:tcW w:w="3888" w:type="dxa"/>
          </w:tcPr>
          <w:p w:rsidR="00C970F3" w:rsidRPr="00C970F3" w:rsidRDefault="00C970F3" w:rsidP="00916899">
            <w:r w:rsidRPr="00C970F3">
              <w:t>Форма проведения общего собрания акционеров (далее - Собрание):</w:t>
            </w:r>
          </w:p>
        </w:tc>
        <w:tc>
          <w:tcPr>
            <w:tcW w:w="6143" w:type="dxa"/>
            <w:vAlign w:val="center"/>
          </w:tcPr>
          <w:p w:rsidR="00C970F3" w:rsidRPr="00C970F3" w:rsidRDefault="00C970F3" w:rsidP="00916899">
            <w:pPr>
              <w:ind w:left="365"/>
            </w:pPr>
            <w:r w:rsidRPr="00C970F3">
              <w:t>Заочное голосование</w:t>
            </w:r>
          </w:p>
        </w:tc>
      </w:tr>
      <w:tr w:rsidR="00C970F3" w:rsidRPr="00C970F3" w:rsidTr="00916899">
        <w:tc>
          <w:tcPr>
            <w:tcW w:w="3888" w:type="dxa"/>
          </w:tcPr>
          <w:p w:rsidR="00C970F3" w:rsidRPr="00C970F3" w:rsidRDefault="00C970F3" w:rsidP="00916899">
            <w:r w:rsidRPr="00C970F3">
              <w:t>Дата составления списка лиц, имеющих право на участие в Собрании:</w:t>
            </w:r>
          </w:p>
        </w:tc>
        <w:tc>
          <w:tcPr>
            <w:tcW w:w="6143" w:type="dxa"/>
            <w:vAlign w:val="center"/>
          </w:tcPr>
          <w:p w:rsidR="00C970F3" w:rsidRPr="00C970F3" w:rsidRDefault="00C970F3" w:rsidP="00916899">
            <w:pPr>
              <w:ind w:left="365"/>
            </w:pPr>
            <w:r w:rsidRPr="00C970F3">
              <w:t>16.07.2017 г.</w:t>
            </w:r>
          </w:p>
        </w:tc>
      </w:tr>
      <w:tr w:rsidR="00C970F3" w:rsidRPr="00C970F3" w:rsidTr="00916899">
        <w:tc>
          <w:tcPr>
            <w:tcW w:w="3888" w:type="dxa"/>
          </w:tcPr>
          <w:p w:rsidR="00C970F3" w:rsidRPr="00C970F3" w:rsidRDefault="00C970F3" w:rsidP="00916899">
            <w:r w:rsidRPr="00C970F3">
              <w:t>Тип голосующих акций:</w:t>
            </w:r>
          </w:p>
        </w:tc>
        <w:tc>
          <w:tcPr>
            <w:tcW w:w="6143" w:type="dxa"/>
            <w:vAlign w:val="center"/>
          </w:tcPr>
          <w:p w:rsidR="00C970F3" w:rsidRPr="00C970F3" w:rsidRDefault="00C970F3" w:rsidP="00916899">
            <w:pPr>
              <w:ind w:left="365"/>
            </w:pPr>
            <w:bookmarkStart w:id="2" w:name="Соб_ФормКакиеАкции"/>
            <w:r w:rsidRPr="00C970F3">
              <w:t>Акции обыкновенные именные и акции привилегированные именные</w:t>
            </w:r>
            <w:bookmarkEnd w:id="2"/>
          </w:p>
        </w:tc>
      </w:tr>
      <w:tr w:rsidR="00C970F3" w:rsidRPr="00C970F3" w:rsidTr="00916899">
        <w:tc>
          <w:tcPr>
            <w:tcW w:w="3888" w:type="dxa"/>
          </w:tcPr>
          <w:p w:rsidR="00C970F3" w:rsidRPr="00C970F3" w:rsidRDefault="00C970F3" w:rsidP="00916899">
            <w:r w:rsidRPr="00C970F3">
              <w:t>Дата проведения Собрания:</w:t>
            </w:r>
          </w:p>
        </w:tc>
        <w:tc>
          <w:tcPr>
            <w:tcW w:w="6143" w:type="dxa"/>
            <w:vAlign w:val="center"/>
          </w:tcPr>
          <w:p w:rsidR="00C970F3" w:rsidRPr="00C970F3" w:rsidRDefault="00C970F3" w:rsidP="00916899">
            <w:pPr>
              <w:ind w:left="365"/>
            </w:pPr>
            <w:r w:rsidRPr="00C970F3">
              <w:t>11.08.2017 г.</w:t>
            </w:r>
          </w:p>
        </w:tc>
      </w:tr>
      <w:tr w:rsidR="00C970F3" w:rsidRPr="00C970F3" w:rsidTr="00916899">
        <w:tc>
          <w:tcPr>
            <w:tcW w:w="3888" w:type="dxa"/>
            <w:tcBorders>
              <w:top w:val="single" w:sz="8" w:space="0" w:color="auto"/>
              <w:bottom w:val="single" w:sz="8" w:space="0" w:color="auto"/>
            </w:tcBorders>
          </w:tcPr>
          <w:p w:rsidR="00C970F3" w:rsidRPr="00C970F3" w:rsidRDefault="00C970F3" w:rsidP="00916899">
            <w:r w:rsidRPr="00C970F3">
              <w:t>Дата составления протокола:</w:t>
            </w:r>
          </w:p>
        </w:tc>
        <w:tc>
          <w:tcPr>
            <w:tcW w:w="61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70F3" w:rsidRPr="00C970F3" w:rsidRDefault="00C970F3" w:rsidP="00916899">
            <w:pPr>
              <w:ind w:left="365"/>
            </w:pPr>
            <w:bookmarkStart w:id="3" w:name="ФормирДата"/>
            <w:r w:rsidRPr="00C970F3">
              <w:t>11.08.2017</w:t>
            </w:r>
            <w:bookmarkEnd w:id="3"/>
            <w:r w:rsidRPr="00C970F3">
              <w:t xml:space="preserve"> г.</w:t>
            </w:r>
          </w:p>
        </w:tc>
      </w:tr>
    </w:tbl>
    <w:p w:rsidR="00C970F3" w:rsidRPr="00C970F3" w:rsidRDefault="00C970F3" w:rsidP="00C970F3">
      <w:pPr>
        <w:pStyle w:val="3"/>
        <w:spacing w:before="120"/>
        <w:rPr>
          <w:b w:val="0"/>
          <w:bCs w:val="0"/>
          <w:sz w:val="20"/>
          <w:szCs w:val="20"/>
        </w:rPr>
      </w:pPr>
    </w:p>
    <w:p w:rsidR="00C970F3" w:rsidRPr="00C970F3" w:rsidRDefault="00C970F3" w:rsidP="00C970F3">
      <w:pPr>
        <w:rPr>
          <w:b/>
          <w:i/>
        </w:rPr>
      </w:pPr>
      <w:r w:rsidRPr="00C970F3">
        <w:rPr>
          <w:b/>
          <w:i/>
        </w:rPr>
        <w:t>Повестка дня Собрания:</w:t>
      </w:r>
    </w:p>
    <w:p w:rsidR="00C970F3" w:rsidRPr="00C970F3" w:rsidRDefault="00C970F3" w:rsidP="00C970F3">
      <w:pPr>
        <w:pStyle w:val="3"/>
        <w:spacing w:before="120"/>
        <w:rPr>
          <w:bCs w:val="0"/>
          <w:sz w:val="20"/>
          <w:szCs w:val="20"/>
        </w:rPr>
      </w:pPr>
      <w:bookmarkStart w:id="4" w:name="Соб_ПовесткаДня"/>
      <w:r w:rsidRPr="00C970F3">
        <w:rPr>
          <w:bCs w:val="0"/>
          <w:sz w:val="20"/>
          <w:szCs w:val="20"/>
        </w:rPr>
        <w:t>1. О внесении изменений в Устав Общества.</w:t>
      </w:r>
      <w:bookmarkEnd w:id="4"/>
    </w:p>
    <w:p w:rsidR="00C970F3" w:rsidRPr="00C970F3" w:rsidRDefault="00C970F3" w:rsidP="00C970F3">
      <w:pPr>
        <w:pStyle w:val="3"/>
        <w:spacing w:before="120"/>
        <w:rPr>
          <w:b w:val="0"/>
          <w:bCs w:val="0"/>
          <w:sz w:val="20"/>
          <w:szCs w:val="20"/>
        </w:rPr>
      </w:pPr>
    </w:p>
    <w:p w:rsidR="00C970F3" w:rsidRPr="00C970F3" w:rsidRDefault="00C970F3" w:rsidP="00C970F3">
      <w:pPr>
        <w:jc w:val="both"/>
      </w:pPr>
      <w:r w:rsidRPr="00C970F3">
        <w:t>В соответствии со ст. 56 Федерального закона от 26 декабря 1995 г. №208-ФЗ «Об акционерных обществах» функции счетной комиссии выполняет Регистратор Общества – Акционерное общество «Регистратор Р.О.С.Т.». В соответствии с п. 3 ст. 67.1.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 на общем собрании акционеров Общества.</w:t>
      </w:r>
    </w:p>
    <w:p w:rsidR="00C970F3" w:rsidRPr="00C970F3" w:rsidRDefault="00C970F3" w:rsidP="00C970F3">
      <w:pPr>
        <w:jc w:val="both"/>
        <w:rPr>
          <w:iCs/>
        </w:rPr>
      </w:pPr>
      <w:r w:rsidRPr="00C970F3">
        <w:t xml:space="preserve">Место нахождения Регистратора: </w:t>
      </w:r>
      <w:r w:rsidRPr="00C970F3">
        <w:rPr>
          <w:iCs/>
        </w:rPr>
        <w:t>г. Москва.</w:t>
      </w:r>
    </w:p>
    <w:p w:rsidR="00C970F3" w:rsidRPr="00C970F3" w:rsidRDefault="00C970F3" w:rsidP="00C970F3">
      <w:pPr>
        <w:jc w:val="both"/>
        <w:rPr>
          <w:iCs/>
        </w:rPr>
      </w:pPr>
    </w:p>
    <w:p w:rsidR="00C970F3" w:rsidRPr="00C970F3" w:rsidRDefault="00C970F3" w:rsidP="00C970F3">
      <w:pPr>
        <w:jc w:val="both"/>
        <w:rPr>
          <w:b/>
        </w:rPr>
      </w:pPr>
      <w:r w:rsidRPr="00C970F3">
        <w:rPr>
          <w:b/>
        </w:rPr>
        <w:t>Уполномоченные лица Регистратора:</w:t>
      </w:r>
    </w:p>
    <w:p w:rsidR="00C970F3" w:rsidRPr="00C970F3" w:rsidRDefault="00C970F3" w:rsidP="00C970F3">
      <w:pPr>
        <w:jc w:val="both"/>
      </w:pPr>
    </w:p>
    <w:p w:rsidR="00C970F3" w:rsidRPr="00C970F3" w:rsidRDefault="00C970F3" w:rsidP="00C970F3">
      <w:pPr>
        <w:pStyle w:val="a5"/>
        <w:numPr>
          <w:ilvl w:val="0"/>
          <w:numId w:val="1"/>
        </w:numPr>
        <w:jc w:val="both"/>
      </w:pPr>
      <w:bookmarkStart w:id="5" w:name="Протокол_СчетКомПредседат"/>
      <w:bookmarkEnd w:id="5"/>
      <w:proofErr w:type="spellStart"/>
      <w:r w:rsidRPr="00C970F3">
        <w:t>Болотова</w:t>
      </w:r>
      <w:proofErr w:type="spellEnd"/>
      <w:r w:rsidRPr="00C970F3">
        <w:t xml:space="preserve"> Татьяна Сергеевна, по доверенности № 0006 от 12.01.2016г</w:t>
      </w:r>
    </w:p>
    <w:p w:rsidR="00C970F3" w:rsidRPr="00C970F3" w:rsidRDefault="00C970F3" w:rsidP="00C970F3">
      <w:pPr>
        <w:pStyle w:val="a5"/>
        <w:numPr>
          <w:ilvl w:val="0"/>
          <w:numId w:val="1"/>
        </w:numPr>
        <w:jc w:val="both"/>
      </w:pPr>
      <w:r w:rsidRPr="00C970F3">
        <w:t>Бубуненко Галина Александровна, по доверенности № 0817 от 28.12.2015г</w:t>
      </w:r>
    </w:p>
    <w:p w:rsidR="00C970F3" w:rsidRPr="00C970F3" w:rsidRDefault="00C970F3" w:rsidP="00C970F3">
      <w:pPr>
        <w:pStyle w:val="a5"/>
        <w:ind w:left="720"/>
        <w:jc w:val="both"/>
      </w:pPr>
    </w:p>
    <w:p w:rsidR="00C970F3" w:rsidRPr="00C970F3" w:rsidRDefault="00C970F3" w:rsidP="00C970F3">
      <w:pPr>
        <w:pStyle w:val="a5"/>
        <w:jc w:val="center"/>
      </w:pPr>
      <w:r w:rsidRPr="00C970F3">
        <w:rPr>
          <w:b/>
        </w:rPr>
        <w:t>Итоги регистрации лиц, имевших право на участие в Собрании, и итоги голосования по вопросу повестки дня №  «</w:t>
      </w:r>
      <w:bookmarkStart w:id="6" w:name="Простой_ВопрНомерПодвопр"/>
      <w:r w:rsidRPr="00C970F3">
        <w:rPr>
          <w:b/>
        </w:rPr>
        <w:t>О внесении изменений в Устав Общества</w:t>
      </w:r>
      <w:proofErr w:type="gramStart"/>
      <w:r w:rsidRPr="00C970F3">
        <w:rPr>
          <w:b/>
        </w:rPr>
        <w:t>.</w:t>
      </w:r>
      <w:bookmarkEnd w:id="6"/>
      <w:r w:rsidRPr="00C970F3">
        <w:rPr>
          <w:b/>
        </w:rPr>
        <w:t>»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3969"/>
      </w:tblGrid>
      <w:tr w:rsidR="00C970F3" w:rsidRPr="00C970F3" w:rsidTr="00916899">
        <w:tc>
          <w:tcPr>
            <w:tcW w:w="5954" w:type="dxa"/>
          </w:tcPr>
          <w:p w:rsidR="00C970F3" w:rsidRPr="00C970F3" w:rsidRDefault="00C970F3" w:rsidP="00916899">
            <w:pPr>
              <w:pStyle w:val="a5"/>
            </w:pPr>
            <w:bookmarkStart w:id="7" w:name="В000_ФормТекст1"/>
            <w:r w:rsidRPr="00C970F3">
              <w:t>Число голосов, которыми обладали лица, включенные в список лиц, имевших право на участие в общем собрании</w:t>
            </w:r>
            <w:bookmarkEnd w:id="7"/>
          </w:p>
        </w:tc>
        <w:tc>
          <w:tcPr>
            <w:tcW w:w="3969" w:type="dxa"/>
            <w:vAlign w:val="center"/>
          </w:tcPr>
          <w:p w:rsidR="00C970F3" w:rsidRPr="00C970F3" w:rsidRDefault="00C970F3" w:rsidP="00916899">
            <w:pPr>
              <w:pStyle w:val="a5"/>
              <w:jc w:val="right"/>
              <w:rPr>
                <w:b/>
              </w:rPr>
            </w:pPr>
            <w:bookmarkStart w:id="8" w:name="В000_ГолВсегоСписок"/>
            <w:r w:rsidRPr="00C970F3">
              <w:rPr>
                <w:b/>
              </w:rPr>
              <w:t>101 000</w:t>
            </w:r>
            <w:bookmarkEnd w:id="8"/>
          </w:p>
          <w:p w:rsidR="00C970F3" w:rsidRPr="00C970F3" w:rsidRDefault="00C970F3" w:rsidP="00916899">
            <w:pPr>
              <w:pStyle w:val="a5"/>
              <w:rPr>
                <w:b/>
              </w:rPr>
            </w:pPr>
          </w:p>
        </w:tc>
      </w:tr>
      <w:tr w:rsidR="00C970F3" w:rsidRPr="00C970F3" w:rsidTr="00916899">
        <w:tc>
          <w:tcPr>
            <w:tcW w:w="5954" w:type="dxa"/>
          </w:tcPr>
          <w:p w:rsidR="00C970F3" w:rsidRPr="00C970F3" w:rsidRDefault="00C970F3" w:rsidP="00916899">
            <w:pPr>
              <w:pStyle w:val="a5"/>
            </w:pPr>
            <w:bookmarkStart w:id="9" w:name="В000_ФормПравилоПринРеш"/>
            <w:r w:rsidRPr="00C970F3"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</w:t>
            </w:r>
            <w:proofErr w:type="spellStart"/>
            <w:r w:rsidRPr="00C970F3">
              <w:t>пз-н</w:t>
            </w:r>
            <w:bookmarkEnd w:id="9"/>
            <w:proofErr w:type="spellEnd"/>
          </w:p>
        </w:tc>
        <w:tc>
          <w:tcPr>
            <w:tcW w:w="3969" w:type="dxa"/>
          </w:tcPr>
          <w:p w:rsidR="00C970F3" w:rsidRPr="00C970F3" w:rsidRDefault="00C970F3" w:rsidP="00916899">
            <w:pPr>
              <w:pStyle w:val="a5"/>
              <w:jc w:val="right"/>
              <w:rPr>
                <w:b/>
              </w:rPr>
            </w:pPr>
            <w:bookmarkStart w:id="10" w:name="В000_ГолВсегоКворум"/>
            <w:r w:rsidRPr="00C970F3">
              <w:rPr>
                <w:b/>
              </w:rPr>
              <w:t>101 000</w:t>
            </w:r>
            <w:bookmarkEnd w:id="10"/>
            <w:r w:rsidRPr="00C970F3">
              <w:rPr>
                <w:b/>
              </w:rPr>
              <w:t xml:space="preserve"> </w:t>
            </w:r>
          </w:p>
        </w:tc>
      </w:tr>
      <w:tr w:rsidR="00C970F3" w:rsidRPr="00C970F3" w:rsidTr="00916899">
        <w:tc>
          <w:tcPr>
            <w:tcW w:w="5954" w:type="dxa"/>
          </w:tcPr>
          <w:p w:rsidR="00C970F3" w:rsidRPr="00C970F3" w:rsidRDefault="00C970F3" w:rsidP="00916899">
            <w:pPr>
              <w:pStyle w:val="a5"/>
            </w:pPr>
            <w:bookmarkStart w:id="11" w:name="В000_ФормТекст2"/>
            <w:r w:rsidRPr="00C970F3">
              <w:t>Число голосов, которыми обладали лица, принявшие участие в общем собрании по данному вопросу</w:t>
            </w:r>
            <w:bookmarkEnd w:id="11"/>
          </w:p>
        </w:tc>
        <w:tc>
          <w:tcPr>
            <w:tcW w:w="3969" w:type="dxa"/>
          </w:tcPr>
          <w:p w:rsidR="00C970F3" w:rsidRPr="00C970F3" w:rsidRDefault="00C970F3" w:rsidP="00916899">
            <w:pPr>
              <w:pStyle w:val="a5"/>
              <w:jc w:val="right"/>
              <w:rPr>
                <w:b/>
              </w:rPr>
            </w:pPr>
            <w:bookmarkStart w:id="12" w:name="В000_ГолЗарегУчит"/>
            <w:r w:rsidRPr="00C970F3">
              <w:rPr>
                <w:b/>
              </w:rPr>
              <w:t>67 560</w:t>
            </w:r>
            <w:bookmarkEnd w:id="12"/>
            <w:r w:rsidRPr="00C970F3">
              <w:rPr>
                <w:b/>
              </w:rPr>
              <w:t xml:space="preserve">  </w:t>
            </w:r>
          </w:p>
        </w:tc>
      </w:tr>
      <w:tr w:rsidR="00C970F3" w:rsidRPr="00C970F3" w:rsidTr="00916899">
        <w:tc>
          <w:tcPr>
            <w:tcW w:w="5954" w:type="dxa"/>
          </w:tcPr>
          <w:p w:rsidR="00C970F3" w:rsidRPr="00C970F3" w:rsidRDefault="00C970F3" w:rsidP="00916899">
            <w:pPr>
              <w:pStyle w:val="a5"/>
            </w:pPr>
            <w:r w:rsidRPr="00C970F3">
              <w:t>Кворум</w:t>
            </w:r>
            <w:proofErr w:type="gramStart"/>
            <w:r w:rsidRPr="00C970F3">
              <w:t xml:space="preserve">  (%)</w:t>
            </w:r>
            <w:proofErr w:type="gramEnd"/>
          </w:p>
        </w:tc>
        <w:tc>
          <w:tcPr>
            <w:tcW w:w="3969" w:type="dxa"/>
            <w:vAlign w:val="center"/>
          </w:tcPr>
          <w:p w:rsidR="00C970F3" w:rsidRPr="00C970F3" w:rsidRDefault="00C970F3" w:rsidP="00916899">
            <w:pPr>
              <w:pStyle w:val="a5"/>
              <w:jc w:val="right"/>
              <w:rPr>
                <w:b/>
              </w:rPr>
            </w:pPr>
            <w:bookmarkStart w:id="13" w:name="В000_ПроцГолЗарег"/>
            <w:r w:rsidRPr="00C970F3">
              <w:rPr>
                <w:b/>
              </w:rPr>
              <w:t>66.8911</w:t>
            </w:r>
            <w:bookmarkEnd w:id="13"/>
            <w:r w:rsidRPr="00C970F3">
              <w:rPr>
                <w:b/>
              </w:rPr>
              <w:t xml:space="preserve">  </w:t>
            </w:r>
          </w:p>
        </w:tc>
      </w:tr>
    </w:tbl>
    <w:p w:rsidR="00C970F3" w:rsidRPr="00C970F3" w:rsidRDefault="00C970F3" w:rsidP="00C970F3">
      <w:pPr>
        <w:pStyle w:val="a5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C970F3" w:rsidRPr="00C970F3" w:rsidTr="00916899">
        <w:trPr>
          <w:trHeight w:val="109"/>
        </w:trPr>
        <w:tc>
          <w:tcPr>
            <w:tcW w:w="9923" w:type="dxa"/>
          </w:tcPr>
          <w:p w:rsidR="00C970F3" w:rsidRPr="00C970F3" w:rsidRDefault="00C970F3" w:rsidP="00916899">
            <w:pPr>
              <w:pStyle w:val="a5"/>
            </w:pPr>
            <w:r w:rsidRPr="00C970F3">
              <w:t>Кворум по данному вопросу</w:t>
            </w:r>
            <w:r w:rsidRPr="00C970F3">
              <w:rPr>
                <w:b/>
              </w:rPr>
              <w:t xml:space="preserve"> </w:t>
            </w:r>
            <w:bookmarkStart w:id="14" w:name="В000_КворумТекстФ"/>
            <w:r w:rsidRPr="00C970F3">
              <w:rPr>
                <w:b/>
              </w:rPr>
              <w:t>имелся</w:t>
            </w:r>
            <w:bookmarkEnd w:id="14"/>
            <w:r w:rsidRPr="00C970F3">
              <w:rPr>
                <w:b/>
              </w:rPr>
              <w:t xml:space="preserve">. </w:t>
            </w:r>
            <w:r w:rsidRPr="00C970F3">
              <w:t>Голосование проводилось бюллетенями №1.</w:t>
            </w:r>
          </w:p>
        </w:tc>
      </w:tr>
    </w:tbl>
    <w:p w:rsidR="00C970F3" w:rsidRPr="00C970F3" w:rsidRDefault="00C970F3" w:rsidP="00C970F3">
      <w:pPr>
        <w:pStyle w:val="a5"/>
      </w:pPr>
    </w:p>
    <w:p w:rsidR="00C970F3" w:rsidRPr="00C970F3" w:rsidRDefault="00C970F3" w:rsidP="00C970F3">
      <w:pPr>
        <w:pStyle w:val="a5"/>
        <w:jc w:val="both"/>
      </w:pPr>
      <w:bookmarkStart w:id="15" w:name="В000__Обрам_ВырезкаНетКвор"/>
      <w:r w:rsidRPr="00C970F3">
        <w:t xml:space="preserve">При голосовании по вопросу № </w:t>
      </w:r>
      <w:r>
        <w:t>1</w:t>
      </w:r>
      <w:r w:rsidRPr="00C970F3">
        <w:t xml:space="preserve"> повестки дня Собрания с формулировкой решения: «Внести изменения в пункт 9.6 Устава акционерного общества "Алтайский приборостроительный завод "Ротор" и изложить его в следующей редакции: "Владелец привилегированных акций типа</w:t>
      </w:r>
      <w:proofErr w:type="gramStart"/>
      <w:r w:rsidRPr="00C970F3">
        <w:t xml:space="preserve"> А</w:t>
      </w:r>
      <w:proofErr w:type="gramEnd"/>
      <w:r w:rsidRPr="00C970F3">
        <w:t xml:space="preserve"> имеет право на получение ежегодного фиксированного дивиденда. Общая сумма, дивидендов выплачиваемая на все привилегированные акции типа А Общества устанавливается в размере не менее 10% чистой прибыли Общества по результатам финансового года, разделенной на число акций, которые составляют 25% уставного капитала акционерного общества"</w:t>
      </w:r>
      <w:proofErr w:type="gramStart"/>
      <w:r w:rsidRPr="00C970F3">
        <w:t>.»</w:t>
      </w:r>
      <w:proofErr w:type="gramEnd"/>
      <w:r w:rsidRPr="00C970F3">
        <w:t xml:space="preserve"> голоса распределились следующим образом</w:t>
      </w:r>
      <w:r w:rsidRPr="00C970F3">
        <w:rPr>
          <w:b/>
          <w:bCs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536"/>
        <w:gridCol w:w="3119"/>
      </w:tblGrid>
      <w:tr w:rsidR="00C970F3" w:rsidRPr="00C970F3" w:rsidTr="00916899">
        <w:tc>
          <w:tcPr>
            <w:tcW w:w="2376" w:type="dxa"/>
            <w:vAlign w:val="center"/>
          </w:tcPr>
          <w:p w:rsidR="00C970F3" w:rsidRPr="00C970F3" w:rsidRDefault="00C970F3" w:rsidP="00916899">
            <w:pPr>
              <w:pStyle w:val="a5"/>
              <w:jc w:val="center"/>
              <w:rPr>
                <w:bCs/>
              </w:rPr>
            </w:pPr>
            <w:r w:rsidRPr="00C970F3">
              <w:rPr>
                <w:bCs/>
              </w:rPr>
              <w:t>Вариант голосования</w:t>
            </w:r>
          </w:p>
        </w:tc>
        <w:tc>
          <w:tcPr>
            <w:tcW w:w="4536" w:type="dxa"/>
            <w:vAlign w:val="center"/>
          </w:tcPr>
          <w:p w:rsidR="00C970F3" w:rsidRPr="00C970F3" w:rsidRDefault="00C970F3" w:rsidP="00916899">
            <w:pPr>
              <w:pStyle w:val="a5"/>
              <w:jc w:val="center"/>
            </w:pPr>
            <w:r w:rsidRPr="00C970F3">
              <w:t>Число голосов</w:t>
            </w:r>
          </w:p>
        </w:tc>
        <w:tc>
          <w:tcPr>
            <w:tcW w:w="3119" w:type="dxa"/>
            <w:vAlign w:val="center"/>
          </w:tcPr>
          <w:p w:rsidR="00C970F3" w:rsidRPr="00C970F3" w:rsidRDefault="00C970F3" w:rsidP="00916899">
            <w:pPr>
              <w:pStyle w:val="a5"/>
              <w:jc w:val="center"/>
              <w:rPr>
                <w:bCs/>
              </w:rPr>
            </w:pPr>
            <w:r w:rsidRPr="00C970F3">
              <w:rPr>
                <w:bCs/>
              </w:rPr>
              <w:t xml:space="preserve">% от </w:t>
            </w:r>
            <w:proofErr w:type="gramStart"/>
            <w:r w:rsidRPr="00C970F3">
              <w:rPr>
                <w:bCs/>
              </w:rPr>
              <w:t>принявших</w:t>
            </w:r>
            <w:proofErr w:type="gramEnd"/>
            <w:r w:rsidRPr="00C970F3">
              <w:rPr>
                <w:bCs/>
              </w:rPr>
              <w:t xml:space="preserve"> участие в собрании</w:t>
            </w:r>
          </w:p>
        </w:tc>
      </w:tr>
      <w:tr w:rsidR="00C970F3" w:rsidRPr="00C970F3" w:rsidTr="00916899">
        <w:tc>
          <w:tcPr>
            <w:tcW w:w="2376" w:type="dxa"/>
          </w:tcPr>
          <w:p w:rsidR="00C970F3" w:rsidRPr="00C970F3" w:rsidRDefault="00C970F3" w:rsidP="00916899">
            <w:pPr>
              <w:pStyle w:val="a5"/>
              <w:rPr>
                <w:b/>
                <w:bCs/>
              </w:rPr>
            </w:pPr>
            <w:r w:rsidRPr="00C970F3">
              <w:rPr>
                <w:b/>
                <w:bCs/>
              </w:rPr>
              <w:t>ЗА</w:t>
            </w:r>
          </w:p>
        </w:tc>
        <w:tc>
          <w:tcPr>
            <w:tcW w:w="4536" w:type="dxa"/>
          </w:tcPr>
          <w:p w:rsidR="00C970F3" w:rsidRPr="00C970F3" w:rsidRDefault="00C970F3" w:rsidP="00916899">
            <w:pPr>
              <w:pStyle w:val="a5"/>
              <w:jc w:val="right"/>
              <w:rPr>
                <w:b/>
              </w:rPr>
            </w:pPr>
            <w:bookmarkStart w:id="16" w:name="В000_ГолЗА"/>
            <w:r w:rsidRPr="00C970F3">
              <w:rPr>
                <w:b/>
              </w:rPr>
              <w:t>40 716</w:t>
            </w:r>
            <w:bookmarkEnd w:id="16"/>
            <w:r w:rsidRPr="00C970F3">
              <w:rPr>
                <w:b/>
              </w:rPr>
              <w:t xml:space="preserve">  </w:t>
            </w:r>
          </w:p>
        </w:tc>
        <w:tc>
          <w:tcPr>
            <w:tcW w:w="3119" w:type="dxa"/>
          </w:tcPr>
          <w:p w:rsidR="00C970F3" w:rsidRPr="00C970F3" w:rsidRDefault="00C970F3" w:rsidP="00916899">
            <w:pPr>
              <w:pStyle w:val="a5"/>
              <w:jc w:val="right"/>
              <w:rPr>
                <w:b/>
                <w:bCs/>
              </w:rPr>
            </w:pPr>
            <w:bookmarkStart w:id="17" w:name="В000_ПроцГолЗА"/>
            <w:r w:rsidRPr="00C970F3">
              <w:rPr>
                <w:b/>
                <w:bCs/>
              </w:rPr>
              <w:t>60.2664</w:t>
            </w:r>
            <w:bookmarkEnd w:id="17"/>
          </w:p>
        </w:tc>
      </w:tr>
      <w:tr w:rsidR="00C970F3" w:rsidRPr="00C970F3" w:rsidTr="00916899">
        <w:tc>
          <w:tcPr>
            <w:tcW w:w="2376" w:type="dxa"/>
          </w:tcPr>
          <w:p w:rsidR="00C970F3" w:rsidRPr="00C970F3" w:rsidRDefault="00C970F3" w:rsidP="00916899">
            <w:pPr>
              <w:pStyle w:val="a5"/>
              <w:rPr>
                <w:bCs/>
              </w:rPr>
            </w:pPr>
            <w:r w:rsidRPr="00C970F3">
              <w:rPr>
                <w:bCs/>
              </w:rPr>
              <w:t>ПРОТИВ</w:t>
            </w:r>
          </w:p>
        </w:tc>
        <w:tc>
          <w:tcPr>
            <w:tcW w:w="4536" w:type="dxa"/>
          </w:tcPr>
          <w:p w:rsidR="00C970F3" w:rsidRPr="00C970F3" w:rsidRDefault="00C970F3" w:rsidP="00916899">
            <w:pPr>
              <w:pStyle w:val="a5"/>
              <w:jc w:val="right"/>
              <w:rPr>
                <w:bCs/>
              </w:rPr>
            </w:pPr>
            <w:bookmarkStart w:id="18" w:name="В000_ГолПР"/>
            <w:r w:rsidRPr="00C970F3">
              <w:t>26 696</w:t>
            </w:r>
            <w:bookmarkEnd w:id="18"/>
            <w:r w:rsidRPr="00C970F3">
              <w:t xml:space="preserve">  </w:t>
            </w:r>
          </w:p>
        </w:tc>
        <w:tc>
          <w:tcPr>
            <w:tcW w:w="3119" w:type="dxa"/>
          </w:tcPr>
          <w:p w:rsidR="00C970F3" w:rsidRPr="00C970F3" w:rsidRDefault="00C970F3" w:rsidP="00916899">
            <w:pPr>
              <w:pStyle w:val="a5"/>
              <w:jc w:val="right"/>
              <w:rPr>
                <w:bCs/>
              </w:rPr>
            </w:pPr>
            <w:bookmarkStart w:id="19" w:name="В000_ПроцГолПР"/>
            <w:r w:rsidRPr="00C970F3">
              <w:rPr>
                <w:bCs/>
              </w:rPr>
              <w:t>39.5145</w:t>
            </w:r>
            <w:bookmarkEnd w:id="19"/>
            <w:r w:rsidRPr="00C970F3">
              <w:rPr>
                <w:bCs/>
              </w:rPr>
              <w:t xml:space="preserve"> </w:t>
            </w:r>
          </w:p>
        </w:tc>
      </w:tr>
      <w:tr w:rsidR="00C970F3" w:rsidRPr="00C970F3" w:rsidTr="00916899">
        <w:tc>
          <w:tcPr>
            <w:tcW w:w="2376" w:type="dxa"/>
          </w:tcPr>
          <w:p w:rsidR="00C970F3" w:rsidRPr="00C970F3" w:rsidRDefault="00C970F3" w:rsidP="00916899">
            <w:pPr>
              <w:pStyle w:val="a5"/>
              <w:rPr>
                <w:bCs/>
              </w:rPr>
            </w:pPr>
            <w:r w:rsidRPr="00C970F3">
              <w:rPr>
                <w:bCs/>
              </w:rPr>
              <w:t>ВОЗДЕРЖАЛСЯ</w:t>
            </w:r>
          </w:p>
        </w:tc>
        <w:tc>
          <w:tcPr>
            <w:tcW w:w="4536" w:type="dxa"/>
          </w:tcPr>
          <w:p w:rsidR="00C970F3" w:rsidRPr="00C970F3" w:rsidRDefault="00C970F3" w:rsidP="00916899">
            <w:pPr>
              <w:pStyle w:val="a5"/>
              <w:jc w:val="right"/>
              <w:rPr>
                <w:bCs/>
              </w:rPr>
            </w:pPr>
            <w:bookmarkStart w:id="20" w:name="В000_ГолВЗ"/>
            <w:r w:rsidRPr="00C970F3">
              <w:t>57</w:t>
            </w:r>
            <w:bookmarkEnd w:id="20"/>
            <w:r w:rsidRPr="00C970F3">
              <w:t xml:space="preserve">  </w:t>
            </w:r>
          </w:p>
        </w:tc>
        <w:tc>
          <w:tcPr>
            <w:tcW w:w="3119" w:type="dxa"/>
          </w:tcPr>
          <w:p w:rsidR="00C970F3" w:rsidRPr="00C970F3" w:rsidRDefault="00C970F3" w:rsidP="00916899">
            <w:pPr>
              <w:pStyle w:val="a5"/>
              <w:jc w:val="right"/>
              <w:rPr>
                <w:bCs/>
              </w:rPr>
            </w:pPr>
            <w:bookmarkStart w:id="21" w:name="В000_ПроцГолВЗ"/>
            <w:r w:rsidRPr="00C970F3">
              <w:rPr>
                <w:bCs/>
              </w:rPr>
              <w:t>0.0844</w:t>
            </w:r>
            <w:bookmarkEnd w:id="21"/>
            <w:r w:rsidRPr="00C970F3">
              <w:rPr>
                <w:bCs/>
              </w:rPr>
              <w:t xml:space="preserve"> </w:t>
            </w:r>
          </w:p>
        </w:tc>
      </w:tr>
    </w:tbl>
    <w:p w:rsidR="00C970F3" w:rsidRPr="00C970F3" w:rsidRDefault="00C970F3" w:rsidP="00C970F3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119"/>
      </w:tblGrid>
      <w:tr w:rsidR="00C970F3" w:rsidRPr="00C970F3" w:rsidTr="00916899">
        <w:trPr>
          <w:trHeight w:val="267"/>
        </w:trPr>
        <w:tc>
          <w:tcPr>
            <w:tcW w:w="6912" w:type="dxa"/>
          </w:tcPr>
          <w:p w:rsidR="00C970F3" w:rsidRPr="00C970F3" w:rsidRDefault="00C970F3" w:rsidP="00916899">
            <w:pPr>
              <w:pStyle w:val="a5"/>
            </w:pPr>
            <w:r w:rsidRPr="00C970F3">
              <w:t>Не голосовали</w:t>
            </w:r>
            <w:r w:rsidRPr="00C970F3">
              <w:rPr>
                <w:bCs/>
              </w:rPr>
              <w:t xml:space="preserve"> </w:t>
            </w:r>
          </w:p>
        </w:tc>
        <w:tc>
          <w:tcPr>
            <w:tcW w:w="3119" w:type="dxa"/>
          </w:tcPr>
          <w:p w:rsidR="00C970F3" w:rsidRPr="00C970F3" w:rsidRDefault="00C970F3" w:rsidP="00916899">
            <w:pPr>
              <w:jc w:val="right"/>
            </w:pPr>
            <w:bookmarkStart w:id="22" w:name="В000_ГолНеГолосИзЗарег"/>
            <w:r w:rsidRPr="00C970F3">
              <w:t>0</w:t>
            </w:r>
            <w:bookmarkEnd w:id="22"/>
          </w:p>
        </w:tc>
      </w:tr>
    </w:tbl>
    <w:p w:rsidR="00C970F3" w:rsidRPr="00C970F3" w:rsidRDefault="00C970F3" w:rsidP="00C970F3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119"/>
      </w:tblGrid>
      <w:tr w:rsidR="00C970F3" w:rsidRPr="00C970F3" w:rsidTr="00916899">
        <w:tc>
          <w:tcPr>
            <w:tcW w:w="6912" w:type="dxa"/>
          </w:tcPr>
          <w:p w:rsidR="00C970F3" w:rsidRPr="00C970F3" w:rsidRDefault="00C970F3" w:rsidP="00916899">
            <w:pPr>
              <w:pStyle w:val="a5"/>
              <w:rPr>
                <w:bCs/>
              </w:rPr>
            </w:pPr>
            <w:r w:rsidRPr="00C970F3">
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</w:r>
            <w:proofErr w:type="gramStart"/>
            <w:r w:rsidRPr="00C970F3">
              <w:t>недействительными</w:t>
            </w:r>
            <w:proofErr w:type="gramEnd"/>
            <w:r w:rsidRPr="00C970F3">
              <w:t>:</w:t>
            </w:r>
          </w:p>
        </w:tc>
        <w:tc>
          <w:tcPr>
            <w:tcW w:w="3119" w:type="dxa"/>
          </w:tcPr>
          <w:p w:rsidR="00C970F3" w:rsidRPr="00C970F3" w:rsidRDefault="00C970F3" w:rsidP="00916899">
            <w:pPr>
              <w:pStyle w:val="a5"/>
              <w:jc w:val="right"/>
              <w:rPr>
                <w:bCs/>
              </w:rPr>
            </w:pPr>
            <w:bookmarkStart w:id="23" w:name="В000_ГолНД"/>
            <w:r w:rsidRPr="00C970F3">
              <w:rPr>
                <w:bCs/>
              </w:rPr>
              <w:t>91</w:t>
            </w:r>
            <w:bookmarkEnd w:id="23"/>
            <w:r w:rsidRPr="00C970F3">
              <w:rPr>
                <w:bCs/>
              </w:rPr>
              <w:t xml:space="preserve">  </w:t>
            </w:r>
            <w:r w:rsidRPr="00C970F3">
              <w:t xml:space="preserve"> </w:t>
            </w:r>
          </w:p>
        </w:tc>
      </w:tr>
    </w:tbl>
    <w:p w:rsidR="00C970F3" w:rsidRPr="00C970F3" w:rsidRDefault="00C970F3" w:rsidP="00C970F3">
      <w:pPr>
        <w:spacing w:before="120"/>
      </w:pPr>
    </w:p>
    <w:p w:rsidR="00C970F3" w:rsidRPr="00C970F3" w:rsidRDefault="00C970F3" w:rsidP="00C970F3">
      <w:pPr>
        <w:spacing w:before="120"/>
        <w:rPr>
          <w:b/>
        </w:rPr>
      </w:pPr>
      <w:r w:rsidRPr="00C970F3">
        <w:rPr>
          <w:b/>
        </w:rPr>
        <w:t>На основании итогов голосования решение по данному вопросу</w:t>
      </w:r>
      <w:r w:rsidRPr="00C970F3">
        <w:rPr>
          <w:b/>
          <w:i/>
        </w:rPr>
        <w:t xml:space="preserve"> </w:t>
      </w:r>
      <w:bookmarkStart w:id="24" w:name="В000_РешТекстФ"/>
      <w:r w:rsidRPr="00C970F3">
        <w:rPr>
          <w:b/>
          <w:i/>
        </w:rPr>
        <w:t>не принято</w:t>
      </w:r>
      <w:bookmarkEnd w:id="24"/>
      <w:r w:rsidRPr="00C970F3">
        <w:rPr>
          <w:b/>
          <w:i/>
        </w:rPr>
        <w:t>.</w:t>
      </w:r>
    </w:p>
    <w:p w:rsidR="00C970F3" w:rsidRPr="00C970F3" w:rsidRDefault="00C970F3" w:rsidP="00C970F3">
      <w:pPr>
        <w:spacing w:before="120"/>
      </w:pPr>
    </w:p>
    <w:bookmarkEnd w:id="15"/>
    <w:p w:rsidR="00C970F3" w:rsidRPr="00C970F3" w:rsidRDefault="00C970F3" w:rsidP="00C970F3">
      <w:pPr>
        <w:spacing w:before="120"/>
      </w:pPr>
    </w:p>
    <w:p w:rsidR="00C970F3" w:rsidRPr="00C970F3" w:rsidRDefault="00C970F3" w:rsidP="00C970F3">
      <w:r w:rsidRPr="00C970F3">
        <w:t>Уполномоченн</w:t>
      </w:r>
      <w:r>
        <w:t>ы</w:t>
      </w:r>
      <w:r w:rsidRPr="00C970F3">
        <w:t>е лиц</w:t>
      </w:r>
      <w:r>
        <w:t>а</w:t>
      </w:r>
      <w:r w:rsidRPr="00C970F3">
        <w:t xml:space="preserve"> Регистратора:</w:t>
      </w:r>
    </w:p>
    <w:p w:rsidR="00C970F3" w:rsidRPr="00C970F3" w:rsidRDefault="00C970F3" w:rsidP="00C970F3"/>
    <w:p w:rsidR="00C970F3" w:rsidRPr="00C970F3" w:rsidRDefault="00C970F3" w:rsidP="00C970F3"/>
    <w:p w:rsidR="00C970F3" w:rsidRPr="00C970F3" w:rsidRDefault="00C970F3" w:rsidP="00C970F3">
      <w:pPr>
        <w:pBdr>
          <w:bottom w:val="single" w:sz="12" w:space="1" w:color="auto"/>
        </w:pBdr>
        <w:ind w:right="1983"/>
      </w:pPr>
      <w:r w:rsidRPr="00C970F3">
        <w:t xml:space="preserve">   </w:t>
      </w:r>
      <w:proofErr w:type="spellStart"/>
      <w:r>
        <w:t>Болотова</w:t>
      </w:r>
      <w:proofErr w:type="spellEnd"/>
      <w:r>
        <w:t xml:space="preserve"> Т.С. </w:t>
      </w:r>
      <w:r w:rsidRPr="00C970F3">
        <w:t xml:space="preserve">                                                 </w:t>
      </w:r>
      <w:r w:rsidR="00E1586C" w:rsidRPr="00C970F3">
        <w:fldChar w:fldCharType="begin"/>
      </w:r>
      <w:r w:rsidRPr="00C970F3">
        <w:instrText xml:space="preserve"> </w:instrText>
      </w:r>
      <w:r w:rsidRPr="00C970F3">
        <w:rPr>
          <w:lang w:val="en-US"/>
        </w:rPr>
        <w:instrText>REF</w:instrText>
      </w:r>
      <w:r w:rsidRPr="00C970F3">
        <w:instrText xml:space="preserve">  Протокол_СчетКомПредседат  \* MERGEFORMAT </w:instrText>
      </w:r>
      <w:r w:rsidR="00E1586C" w:rsidRPr="00C970F3">
        <w:fldChar w:fldCharType="end"/>
      </w:r>
    </w:p>
    <w:p w:rsidR="00C970F3" w:rsidRPr="00C970F3" w:rsidRDefault="00C970F3" w:rsidP="00C970F3">
      <w:pPr>
        <w:spacing w:before="120"/>
      </w:pPr>
      <w:r w:rsidRPr="00C970F3">
        <w:t xml:space="preserve">    (по доверенности №</w:t>
      </w:r>
      <w:r w:rsidR="00E1586C" w:rsidRPr="00C970F3">
        <w:fldChar w:fldCharType="begin"/>
      </w:r>
      <w:r w:rsidRPr="00C970F3">
        <w:instrText xml:space="preserve"> REF  Протокол_СчетКомСекретарь  \* MERGEFORMAT </w:instrText>
      </w:r>
      <w:r w:rsidR="00E1586C" w:rsidRPr="00C970F3">
        <w:fldChar w:fldCharType="end"/>
      </w:r>
      <w:r w:rsidR="00E1586C" w:rsidRPr="00C970F3">
        <w:fldChar w:fldCharType="begin"/>
      </w:r>
      <w:r w:rsidRPr="00C970F3">
        <w:instrText xml:space="preserve">  </w:instrText>
      </w:r>
      <w:r w:rsidR="00E1586C" w:rsidRPr="00C970F3">
        <w:fldChar w:fldCharType="end"/>
      </w:r>
      <w:r w:rsidRPr="00C970F3">
        <w:t xml:space="preserve"> </w:t>
      </w:r>
      <w:r>
        <w:t>0006 от 12.01.2016</w:t>
      </w:r>
      <w:r w:rsidRPr="00C970F3">
        <w:t>г.)</w:t>
      </w:r>
    </w:p>
    <w:p w:rsidR="00C970F3" w:rsidRPr="00C970F3" w:rsidRDefault="00C970F3" w:rsidP="00C970F3"/>
    <w:p w:rsidR="00C970F3" w:rsidRPr="00C970F3" w:rsidRDefault="00C970F3" w:rsidP="00C970F3">
      <w:pPr>
        <w:rPr>
          <w:b/>
          <w:bCs/>
        </w:rPr>
      </w:pPr>
    </w:p>
    <w:p w:rsidR="00C970F3" w:rsidRPr="00C970F3" w:rsidRDefault="00C970F3" w:rsidP="00C970F3"/>
    <w:p w:rsidR="00C970F3" w:rsidRPr="00C970F3" w:rsidRDefault="00C970F3" w:rsidP="00C970F3">
      <w:pPr>
        <w:pBdr>
          <w:bottom w:val="single" w:sz="12" w:space="1" w:color="auto"/>
        </w:pBdr>
        <w:ind w:right="1983"/>
      </w:pPr>
      <w:r w:rsidRPr="00C970F3">
        <w:t xml:space="preserve">   </w:t>
      </w:r>
      <w:r>
        <w:t>Бубуненко Г.А.</w:t>
      </w:r>
      <w:r w:rsidRPr="00C970F3">
        <w:t xml:space="preserve">                                     </w:t>
      </w:r>
      <w:r w:rsidR="00E1586C" w:rsidRPr="00C970F3">
        <w:fldChar w:fldCharType="begin"/>
      </w:r>
      <w:r w:rsidRPr="00C970F3">
        <w:instrText xml:space="preserve"> </w:instrText>
      </w:r>
      <w:r w:rsidRPr="00C970F3">
        <w:rPr>
          <w:lang w:val="en-US"/>
        </w:rPr>
        <w:instrText>REF</w:instrText>
      </w:r>
      <w:r w:rsidRPr="00C970F3">
        <w:instrText xml:space="preserve">  Протокол_СчетКомПредседат  \* MERGEFORMAT </w:instrText>
      </w:r>
      <w:r w:rsidR="00E1586C" w:rsidRPr="00C970F3">
        <w:fldChar w:fldCharType="end"/>
      </w:r>
    </w:p>
    <w:p w:rsidR="00C970F3" w:rsidRPr="00C970F3" w:rsidRDefault="00C970F3" w:rsidP="00C970F3">
      <w:pPr>
        <w:spacing w:before="120"/>
      </w:pPr>
      <w:r w:rsidRPr="00C970F3">
        <w:t xml:space="preserve">    </w:t>
      </w:r>
      <w:proofErr w:type="gramStart"/>
      <w:r w:rsidRPr="00C970F3">
        <w:t>(по доверенности №</w:t>
      </w:r>
      <w:r w:rsidR="00E1586C" w:rsidRPr="00C970F3">
        <w:fldChar w:fldCharType="begin"/>
      </w:r>
      <w:r w:rsidRPr="00C970F3">
        <w:instrText xml:space="preserve"> REF  Протокол_СчетКомСекретарь  \* MERGEFORMAT </w:instrText>
      </w:r>
      <w:r w:rsidR="00E1586C" w:rsidRPr="00C970F3">
        <w:fldChar w:fldCharType="end"/>
      </w:r>
      <w:r w:rsidR="00E1586C" w:rsidRPr="00C970F3">
        <w:fldChar w:fldCharType="begin"/>
      </w:r>
      <w:r w:rsidRPr="00C970F3">
        <w:instrText xml:space="preserve">  </w:instrText>
      </w:r>
      <w:r w:rsidR="00E1586C" w:rsidRPr="00C970F3">
        <w:fldChar w:fldCharType="end"/>
      </w:r>
      <w:r w:rsidRPr="00C970F3">
        <w:t xml:space="preserve"> </w:t>
      </w:r>
      <w:r>
        <w:t>0817  от  28.12.2015</w:t>
      </w:r>
      <w:r w:rsidRPr="00C970F3">
        <w:t>г</w:t>
      </w:r>
      <w:r>
        <w:t>.</w:t>
      </w:r>
      <w:proofErr w:type="gramEnd"/>
    </w:p>
    <w:p w:rsidR="00C970F3" w:rsidRPr="00C970F3" w:rsidRDefault="00C970F3" w:rsidP="00C970F3"/>
    <w:p w:rsidR="00E43425" w:rsidRPr="00C970F3" w:rsidRDefault="00E43425"/>
    <w:sectPr w:rsidR="00E43425" w:rsidRPr="00C970F3" w:rsidSect="00916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99" w:rsidRDefault="00916899" w:rsidP="007C749F">
      <w:r>
        <w:separator/>
      </w:r>
    </w:p>
  </w:endnote>
  <w:endnote w:type="continuationSeparator" w:id="0">
    <w:p w:rsidR="00916899" w:rsidRDefault="00916899" w:rsidP="007C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99" w:rsidRDefault="009168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99" w:rsidRDefault="00E1586C">
    <w:pPr>
      <w:pStyle w:val="a8"/>
      <w:jc w:val="right"/>
    </w:pPr>
    <w:fldSimple w:instr=" PAGE   \* MERGEFORMAT ">
      <w:r w:rsidR="001F41F1">
        <w:rPr>
          <w:noProof/>
        </w:rPr>
        <w:t>1</w:t>
      </w:r>
    </w:fldSimple>
  </w:p>
  <w:p w:rsidR="00916899" w:rsidRDefault="009168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99" w:rsidRDefault="009168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99" w:rsidRDefault="00916899" w:rsidP="007C749F">
      <w:r>
        <w:separator/>
      </w:r>
    </w:p>
  </w:footnote>
  <w:footnote w:type="continuationSeparator" w:id="0">
    <w:p w:rsidR="00916899" w:rsidRDefault="00916899" w:rsidP="007C7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99" w:rsidRDefault="009168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99" w:rsidRDefault="009168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99" w:rsidRDefault="009168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16E6"/>
    <w:multiLevelType w:val="hybridMultilevel"/>
    <w:tmpl w:val="C050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F3"/>
    <w:rsid w:val="00065059"/>
    <w:rsid w:val="001F41F1"/>
    <w:rsid w:val="002F548D"/>
    <w:rsid w:val="0031063B"/>
    <w:rsid w:val="00610EC5"/>
    <w:rsid w:val="00671135"/>
    <w:rsid w:val="006E09BE"/>
    <w:rsid w:val="00773FE7"/>
    <w:rsid w:val="007C749F"/>
    <w:rsid w:val="00850006"/>
    <w:rsid w:val="00916899"/>
    <w:rsid w:val="009C5FEF"/>
    <w:rsid w:val="00B55A6C"/>
    <w:rsid w:val="00C7296A"/>
    <w:rsid w:val="00C95C7D"/>
    <w:rsid w:val="00C970F3"/>
    <w:rsid w:val="00D565A4"/>
    <w:rsid w:val="00E1586C"/>
    <w:rsid w:val="00E30943"/>
    <w:rsid w:val="00E43425"/>
    <w:rsid w:val="00E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970F3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C970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970F3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C970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C9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97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7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7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Rotor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Bolotova_TS</dc:creator>
  <cp:lastModifiedBy>cheprasov-ia</cp:lastModifiedBy>
  <cp:revision>2</cp:revision>
  <dcterms:created xsi:type="dcterms:W3CDTF">2017-08-16T01:12:00Z</dcterms:created>
  <dcterms:modified xsi:type="dcterms:W3CDTF">2017-08-16T01:12:00Z</dcterms:modified>
</cp:coreProperties>
</file>